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>
      <w:pPr>
        <w:spacing w:before="0" w:after="0" w:line="240" w:lineRule="auto"/>
        <w:jc w:val="center"/>
      </w:pPr>
      <w:r>
        <w:rPr>
          <w:rFonts w:ascii="Times New Roman" w:hAnsi="Times New Roman" w:eastAsia="思源宋体 Heavy"/>
          <w:b/>
          <w:color w:val="0F4C81"/>
          <w:sz w:val="44"/>
        </w:rPr>
        <w:t>在线学习指南</w:t>
      </w:r>
    </w:p>
    <w:p>
      <w:pPr>
        <w:spacing w:line="240" w:lineRule="auto" w:before="0" w:after="0"/>
      </w:pPr>
      <w:r>
        <w:rPr>
          <w:rFonts w:ascii="Times New Roman" w:hAnsi="Times New Roman"/>
          <w:b/>
          <w:color w:val="0F4C81"/>
          <w:sz w:val="24"/>
        </w:rPr>
        <w:t>◆</w:t>
      </w:r>
      <w:r>
        <w:rPr>
          <w:rFonts w:ascii="Times New Roman" w:hAnsi="Times New Roman" w:eastAsia="思源宋体"/>
          <w:b/>
          <w:color w:val="000000"/>
          <w:sz w:val="28"/>
        </w:rPr>
        <w:t xml:space="preserve"> 培训名称</w:t>
      </w:r>
    </w:p>
    <w:p>
      <w:pPr>
        <w:spacing w:line="240" w:lineRule="auto" w:before="0" w:after="0"/>
      </w:pPr>
      <w:r>
        <w:rPr>
          <w:rFonts w:ascii="Times New Roman" w:hAnsi="Times New Roman" w:eastAsia="仿宋"/>
          <w:sz w:val="22"/>
        </w:rPr>
        <w:t>湖北生态工程职业技术学院•“学习贯彻党的二十届四中全会精神”网络培训</w:t>
      </w:r>
    </w:p>
    <w:p>
      <w:pPr>
        <w:spacing w:line="240" w:lineRule="auto" w:before="0" w:after="0"/>
      </w:pPr>
      <w:r>
        <w:rPr>
          <w:rFonts w:ascii="Times New Roman" w:hAnsi="Times New Roman"/>
          <w:b/>
          <w:color w:val="0F4C81"/>
          <w:sz w:val="24"/>
        </w:rPr>
        <w:t>◆</w:t>
      </w:r>
      <w:r>
        <w:rPr>
          <w:rFonts w:ascii="Times New Roman" w:hAnsi="Times New Roman" w:eastAsia="思源宋体"/>
          <w:b/>
          <w:color w:val="000000"/>
          <w:sz w:val="28"/>
        </w:rPr>
        <w:t xml:space="preserve"> 学习时间</w:t>
      </w:r>
    </w:p>
    <w:p>
      <w:pPr>
        <w:spacing w:line="240" w:lineRule="auto" w:before="0" w:after="0"/>
      </w:pPr>
      <w:r>
        <w:rPr>
          <w:rFonts w:ascii="Times New Roman" w:hAnsi="Times New Roman" w:eastAsia="仿宋"/>
          <w:sz w:val="22"/>
        </w:rPr>
        <w:t>2025-12-11 至 2026-01-12</w:t>
      </w:r>
    </w:p>
    <w:p>
      <w:pPr>
        <w:spacing w:line="240" w:lineRule="auto" w:before="0" w:after="0"/>
      </w:pPr>
      <w:r>
        <w:rPr>
          <w:rFonts w:ascii="Times New Roman" w:hAnsi="Times New Roman"/>
          <w:b/>
          <w:color w:val="0F4C81"/>
          <w:sz w:val="24"/>
        </w:rPr>
        <w:t>◆</w:t>
      </w:r>
      <w:r>
        <w:rPr>
          <w:rFonts w:ascii="Times New Roman" w:hAnsi="Times New Roman" w:eastAsia="思源宋体"/>
          <w:b/>
          <w:color w:val="000000"/>
          <w:sz w:val="28"/>
        </w:rPr>
        <w:t xml:space="preserve"> 学习方式</w:t>
      </w:r>
    </w:p>
    <w:p>
      <w:pPr>
        <w:spacing w:line="240" w:lineRule="auto" w:before="0" w:after="0"/>
        <w:wordWrap w:val="0"/>
      </w:pP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b/>
          <w:sz w:val="22"/>
        </w:rPr>
        <w:t>1.电脑端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：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打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开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浏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览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器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访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问</w:t>
      </w:r>
      <w:r>
        <w:rPr>
          <w:rFonts w:ascii="Times New Roman" w:hAnsi="Times New Roman" w:eastAsia="仿宋"/>
          <w:b/>
          <w:sz w:val="22"/>
        </w:rPr>
        <w:t>中国教育干部网络学院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官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网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（</w:t>
      </w:r>
      <w:r>
        <w:rPr>
          <w:rFonts w:ascii="Times New Roman" w:hAnsi="Times New Roman" w:eastAsia="仿宋"/>
          <w:b/>
          <w:sz w:val="22"/>
        </w:rPr>
        <w:t>www.enaea.edu.cn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）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，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在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页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面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进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行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注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册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、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登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录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后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使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用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组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织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本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次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培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训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的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部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门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统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一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发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放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的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学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习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卡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进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行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学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习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。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b/>
          <w:sz w:val="22"/>
        </w:rPr>
      </w:r>
    </w:p>
    <w:p>
      <w:pPr>
        <w:spacing w:line="240" w:lineRule="auto" w:before="0" w:after="0"/>
      </w:pP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b/>
          <w:sz w:val="22"/>
        </w:rPr>
        <w:t>2.移动端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：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扫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描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下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方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二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维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码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，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下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载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安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装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b/>
          <w:sz w:val="22"/>
        </w:rPr>
      </w:r>
      <w:r>
        <w:rPr>
          <w:rFonts w:ascii="仿宋" w:hAnsi="仿宋" w:eastAsia="仿宋"/>
        </w:rPr>
        <w:t>"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学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习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公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社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b/>
          <w:sz w:val="22"/>
        </w:rPr>
      </w:r>
      <w:r>
        <w:rPr>
          <w:rFonts w:ascii="仿宋" w:hAnsi="仿宋" w:eastAsia="仿宋"/>
        </w:rPr>
        <w:t>"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A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p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p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，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登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录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后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开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启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学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习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之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旅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。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b/>
          <w:sz w:val="22"/>
        </w:rPr>
      </w:r>
    </w:p>
    <w:p>
      <w:pPr>
        <w:spacing w:line="240" w:lineRule="auto" w:before="0" w:after="0"/>
      </w:pPr>
      <w:r>
        <w:rPr>
          <w:rFonts w:ascii="Times New Roman" w:hAnsi="Times New Roman"/>
          <w:b/>
          <w:color w:val="0F4C81"/>
          <w:sz w:val="24"/>
        </w:rPr>
        <w:t>◆</w:t>
      </w:r>
      <w:r>
        <w:rPr>
          <w:rFonts w:ascii="Times New Roman" w:hAnsi="Times New Roman" w:eastAsia="思源宋体"/>
          <w:b/>
          <w:color w:val="000000"/>
          <w:sz w:val="28"/>
        </w:rPr>
        <w:t xml:space="preserve"> 学习任务</w:t>
      </w:r>
    </w:p>
    <w:tbl>
      <w:tblPr>
        <w:tblW w:type="auto" w:w="0"/>
        <w:tblLook w:firstColumn="1" w:firstRow="1" w:lastColumn="0" w:lastRow="0" w:noHBand="0" w:noVBand="1" w:val="04A0"/>
      </w:tblPr>
      <w:tblGrid>
        <w:gridCol w:w="2769"/>
        <w:gridCol w:w="2769"/>
        <w:gridCol w:w="2769"/>
      </w:tblGrid>
      <w:tr>
        <w:tc>
          <w:tcPr>
            <w:tcW w:type="dxa" w:w="2769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>
            <w:pPr>
              <w:spacing w:line="240" w:lineRule="auto" w:before="0" w:after="0"/>
              <w:jc w:val="center"/>
            </w:pPr>
            <w:r>
              <w:rPr>
                <w:rFonts w:ascii="Times New Roman" w:hAnsi="Times New Roman" w:eastAsia="思源宋体"/>
                <w:sz w:val="22"/>
              </w:rPr>
              <w:t>任务名称</w:t>
            </w:r>
          </w:p>
        </w:tc>
        <w:tc>
          <w:tcPr>
            <w:tcW w:type="dxa" w:w="2769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>
            <w:pPr>
              <w:spacing w:line="240" w:lineRule="auto" w:before="0" w:after="0"/>
              <w:jc w:val="center"/>
            </w:pPr>
            <w:r>
              <w:rPr>
                <w:rFonts w:ascii="Times New Roman" w:hAnsi="Times New Roman" w:eastAsia="思源宋体"/>
                <w:sz w:val="22"/>
              </w:rPr>
              <w:t>考核数量</w:t>
            </w:r>
          </w:p>
        </w:tc>
        <w:tc>
          <w:tcPr>
            <w:tcW w:type="dxa" w:w="2769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>
            <w:pPr>
              <w:spacing w:line="240" w:lineRule="auto" w:before="0" w:after="0"/>
              <w:jc w:val="center"/>
            </w:pPr>
            <w:r>
              <w:rPr>
                <w:rFonts w:ascii="Times New Roman" w:hAnsi="Times New Roman" w:eastAsia="思源宋体"/>
                <w:sz w:val="22"/>
              </w:rPr>
              <w:t>分数权重</w:t>
            </w:r>
          </w:p>
        </w:tc>
      </w:tr>
      <w:tr>
        <w:tc>
          <w:tcPr>
            <w:tcW w:type="dxa" w:w="2769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>
            <w:pPr>
              <w:spacing w:line="240" w:lineRule="auto" w:before="0" w:after="0"/>
              <w:jc w:val="center"/>
            </w:pPr>
            <w:r>
              <w:rPr>
                <w:rFonts w:ascii="Times New Roman" w:hAnsi="Times New Roman" w:eastAsia="仿宋"/>
                <w:sz w:val="22"/>
              </w:rPr>
              <w:t>课程学习</w:t>
            </w:r>
          </w:p>
        </w:tc>
        <w:tc>
          <w:tcPr>
            <w:tcW w:type="dxa" w:w="2769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>
            <w:pPr>
              <w:spacing w:line="240" w:lineRule="auto" w:before="0" w:after="0"/>
              <w:jc w:val="center"/>
            </w:pPr>
            <w:r>
              <w:rPr>
                <w:rFonts w:ascii="Times New Roman" w:hAnsi="Times New Roman" w:eastAsia="仿宋"/>
                <w:sz w:val="22"/>
              </w:rPr>
              <w:t>20学时（45分钟/学时）</w:t>
            </w:r>
          </w:p>
        </w:tc>
        <w:tc>
          <w:tcPr>
            <w:tcW w:type="dxa" w:w="2769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>
            <w:pPr>
              <w:spacing w:line="240" w:lineRule="auto" w:before="0" w:after="0"/>
              <w:jc w:val="center"/>
            </w:pPr>
            <w:r>
              <w:rPr>
                <w:rFonts w:ascii="Times New Roman" w:hAnsi="Times New Roman" w:eastAsia="仿宋"/>
                <w:sz w:val="22"/>
              </w:rPr>
              <w:t>50%</w:t>
            </w:r>
          </w:p>
        </w:tc>
      </w:tr>
      <w:tr>
        <w:tc>
          <w:tcPr>
            <w:tcW w:type="dxa" w:w="2769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>
            <w:pPr>
              <w:spacing w:line="240" w:lineRule="auto" w:before="0" w:after="0"/>
              <w:jc w:val="center"/>
            </w:pPr>
            <w:r>
              <w:rPr>
                <w:rFonts w:ascii="Times New Roman" w:hAnsi="Times New Roman" w:eastAsia="仿宋"/>
                <w:sz w:val="22"/>
              </w:rPr>
              <w:t>主题研讨</w:t>
            </w:r>
          </w:p>
        </w:tc>
        <w:tc>
          <w:tcPr>
            <w:tcW w:type="dxa" w:w="2769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>
            <w:pPr>
              <w:spacing w:line="240" w:lineRule="auto" w:before="0" w:after="0"/>
              <w:jc w:val="center"/>
            </w:pPr>
            <w:r>
              <w:rPr>
                <w:rFonts w:ascii="Times New Roman" w:hAnsi="Times New Roman" w:eastAsia="仿宋"/>
                <w:sz w:val="22"/>
              </w:rPr>
              <w:t>4次</w:t>
            </w:r>
          </w:p>
        </w:tc>
        <w:tc>
          <w:tcPr>
            <w:tcW w:type="dxa" w:w="2769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>
            <w:pPr>
              <w:spacing w:line="240" w:lineRule="auto" w:before="0" w:after="0"/>
              <w:jc w:val="center"/>
            </w:pPr>
            <w:r>
              <w:rPr>
                <w:rFonts w:ascii="Times New Roman" w:hAnsi="Times New Roman" w:eastAsia="仿宋"/>
                <w:sz w:val="22"/>
              </w:rPr>
              <w:t>20%</w:t>
            </w:r>
          </w:p>
        </w:tc>
      </w:tr>
      <w:tr>
        <w:tc>
          <w:tcPr>
            <w:tcW w:type="dxa" w:w="2769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>
            <w:pPr>
              <w:spacing w:line="240" w:lineRule="auto" w:before="0" w:after="0"/>
              <w:jc w:val="center"/>
            </w:pPr>
            <w:r>
              <w:rPr>
                <w:rFonts w:ascii="Times New Roman" w:hAnsi="Times New Roman" w:eastAsia="仿宋"/>
                <w:sz w:val="22"/>
              </w:rPr>
              <w:t>心得撰写</w:t>
            </w:r>
          </w:p>
        </w:tc>
        <w:tc>
          <w:tcPr>
            <w:tcW w:type="dxa" w:w="2769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>
            <w:pPr>
              <w:spacing w:line="240" w:lineRule="auto" w:before="0" w:after="0"/>
              <w:jc w:val="center"/>
            </w:pPr>
            <w:r>
              <w:rPr>
                <w:rFonts w:ascii="Times New Roman" w:hAnsi="Times New Roman" w:eastAsia="仿宋"/>
                <w:sz w:val="22"/>
              </w:rPr>
              <w:t>1篇</w:t>
            </w:r>
          </w:p>
        </w:tc>
        <w:tc>
          <w:tcPr>
            <w:tcW w:type="dxa" w:w="2769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>
            <w:pPr>
              <w:spacing w:line="240" w:lineRule="auto" w:before="0" w:after="0"/>
              <w:jc w:val="center"/>
            </w:pPr>
            <w:r>
              <w:rPr>
                <w:rFonts w:ascii="Times New Roman" w:hAnsi="Times New Roman" w:eastAsia="仿宋"/>
                <w:sz w:val="22"/>
              </w:rPr>
              <w:t>30%</w:t>
            </w:r>
          </w:p>
        </w:tc>
      </w:tr>
    </w:tbl>
    <w:p>
      <w:pPr>
        <w:spacing w:line="240" w:lineRule="auto" w:before="0" w:after="0"/>
      </w:pPr>
      <w:r>
        <w:rPr>
          <w:rFonts w:ascii="Times New Roman" w:hAnsi="Times New Roman"/>
          <w:b/>
          <w:color w:val="0F4C81"/>
          <w:sz w:val="24"/>
        </w:rPr>
        <w:t>◆</w:t>
      </w:r>
      <w:r>
        <w:rPr>
          <w:rFonts w:ascii="Times New Roman" w:hAnsi="Times New Roman" w:eastAsia="思源宋体"/>
          <w:b/>
          <w:color w:val="000000"/>
          <w:sz w:val="28"/>
        </w:rPr>
        <w:t xml:space="preserve"> 结业认证</w:t>
      </w:r>
    </w:p>
    <w:p>
      <w:pPr>
        <w:spacing w:line="240" w:lineRule="auto" w:before="0" w:after="0"/>
      </w:pPr>
      <w:r>
        <w:rPr>
          <w:rFonts w:ascii="Times New Roman" w:hAnsi="Times New Roman" w:eastAsia="仿宋"/>
          <w:sz w:val="22"/>
        </w:rPr>
        <w:t>参训学员须完成所有学习任务，且总成绩达到90分，即可下载电子证书。</w:t>
      </w:r>
    </w:p>
    <w:p>
      <w:pPr>
        <w:spacing w:line="240" w:lineRule="auto" w:before="0" w:after="0"/>
      </w:pPr>
      <w:r>
        <w:rPr>
          <w:rFonts w:ascii="Times New Roman" w:hAnsi="Times New Roman"/>
          <w:b/>
          <w:color w:val="0F4C81"/>
          <w:sz w:val="24"/>
        </w:rPr>
        <w:t>◆</w:t>
      </w:r>
      <w:r>
        <w:rPr>
          <w:rFonts w:ascii="Times New Roman" w:hAnsi="Times New Roman" w:eastAsia="思源宋体"/>
          <w:b/>
          <w:color w:val="000000"/>
          <w:sz w:val="28"/>
        </w:rPr>
        <w:t xml:space="preserve"> 问题咨询</w:t>
      </w:r>
    </w:p>
    <w:p>
      <w:pPr>
        <w:spacing w:line="240" w:lineRule="auto" w:before="0" w:after="0"/>
      </w:pPr>
      <w:r>
        <w:rPr>
          <w:rFonts w:ascii="Times New Roman" w:hAnsi="Times New Roman" w:eastAsia="仿宋"/>
          <w:sz w:val="22"/>
        </w:rPr>
        <w:t>1.致电 400-653-8000 或登录平台后点击页面右侧的</w:t>
      </w:r>
      <w:r>
        <w:rPr>
          <w:rFonts w:ascii="仿宋" w:hAnsi="仿宋" w:eastAsia="仿宋"/>
        </w:rPr>
        <w:t>"</w:t>
      </w:r>
      <w:r>
        <w:rPr>
          <w:rFonts w:ascii="Times New Roman" w:hAnsi="Times New Roman" w:eastAsia="仿宋"/>
          <w:sz w:val="22"/>
        </w:rPr>
        <w:t>咨询客服</w:t>
      </w:r>
      <w:r>
        <w:rPr>
          <w:rFonts w:ascii="仿宋" w:hAnsi="仿宋" w:eastAsia="仿宋"/>
        </w:rPr>
        <w:t>"</w:t>
      </w:r>
      <w:r>
        <w:rPr>
          <w:rFonts w:ascii="Times New Roman" w:hAnsi="Times New Roman" w:eastAsia="仿宋"/>
          <w:sz w:val="22"/>
        </w:rPr>
        <w:t>窗口获取帮助。</w:t>
      </w:r>
    </w:p>
    <w:p>
      <w:pPr>
        <w:spacing w:line="240" w:lineRule="auto" w:before="0" w:after="0"/>
      </w:pPr>
      <w:r>
        <w:rPr>
          <w:rFonts w:ascii="Times New Roman" w:hAnsi="Times New Roman" w:eastAsia="仿宋"/>
          <w:sz w:val="22"/>
        </w:rPr>
        <w:t>2.扫描下方二维码，关注</w:t>
      </w:r>
      <w:r>
        <w:rPr>
          <w:rFonts w:ascii="仿宋" w:hAnsi="仿宋" w:eastAsia="仿宋"/>
        </w:rPr>
        <w:t>"</w:t>
      </w:r>
      <w:r>
        <w:rPr>
          <w:rFonts w:ascii="Times New Roman" w:hAnsi="Times New Roman" w:eastAsia="仿宋"/>
          <w:sz w:val="22"/>
        </w:rPr>
        <w:t>学习公社服务号</w:t>
      </w:r>
      <w:r>
        <w:rPr>
          <w:rFonts w:ascii="仿宋" w:hAnsi="仿宋" w:eastAsia="仿宋"/>
        </w:rPr>
        <w:t>"</w:t>
      </w:r>
      <w:r>
        <w:rPr>
          <w:rFonts w:ascii="Times New Roman" w:hAnsi="Times New Roman" w:eastAsia="仿宋"/>
          <w:sz w:val="22"/>
        </w:rPr>
        <w:t>，点击菜单栏中的</w:t>
      </w:r>
      <w:r>
        <w:rPr>
          <w:rFonts w:ascii="仿宋" w:hAnsi="仿宋" w:eastAsia="仿宋"/>
        </w:rPr>
        <w:t>"</w:t>
      </w:r>
      <w:r>
        <w:rPr>
          <w:rFonts w:ascii="Times New Roman" w:hAnsi="Times New Roman" w:eastAsia="仿宋"/>
          <w:sz w:val="22"/>
        </w:rPr>
        <w:t>支持服务→在线咨询</w:t>
      </w:r>
      <w:r>
        <w:rPr>
          <w:rFonts w:ascii="仿宋" w:hAnsi="仿宋" w:eastAsia="仿宋"/>
        </w:rPr>
        <w:t>"</w:t>
      </w:r>
      <w:r>
        <w:rPr>
          <w:rFonts w:ascii="Times New Roman" w:hAnsi="Times New Roman" w:eastAsia="仿宋"/>
          <w:sz w:val="22"/>
        </w:rPr>
        <w:t>与客服在线交流。</w:t>
      </w:r>
    </w:p>
    <w:p>
      <w:pPr>
        <w:spacing w:before="240"/>
        <w:jc w:val="center"/>
      </w:pPr>
      <w:r>
        <w:drawing>
          <wp:inline xmlns:a="http://schemas.openxmlformats.org/drawingml/2006/main" xmlns:pic="http://schemas.openxmlformats.org/drawingml/2006/picture">
            <wp:extent cx="2540000" cy="12700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qrcod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270000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491508" w:rsidRPr="00491508">
      <w:headerReference w:type="default" r:id="rId6"/>
      <w:footerReference w:type="default" r:id="rId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A1388B" w14:textId="77777777" w:rsidR="004C7699" w:rsidRDefault="004C7699">
      <w:r>
        <w:separator/>
      </w:r>
    </w:p>
  </w:endnote>
  <w:endnote w:type="continuationSeparator" w:id="0">
    <w:p w14:paraId="63E687A4" w14:textId="77777777" w:rsidR="004C7699" w:rsidRDefault="004C76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思源宋体">
    <w:panose1 w:val="02020400000000000000"/>
    <w:charset w:val="86"/>
    <w:family w:val="roman"/>
    <w:notTrueType/>
    <w:pitch w:val="variable"/>
    <w:sig w:usb0="30000287" w:usb1="2BDF3C10" w:usb2="00000016" w:usb3="00000000" w:csb0="002E0107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82187B" w14:textId="1A8BFAB4" w:rsidR="005C6B8A" w:rsidRPr="002F0A90" w:rsidRDefault="00000000">
    <w:pPr>
      <w:pStyle w:val="a3"/>
      <w:rPr>
        <w:rFonts w:ascii="思源宋体" w:eastAsia="思源宋体" w:hAnsi="思源宋体" w:cs="微软雅黑"/>
        <w:color w:val="262626" w:themeColor="text1" w:themeTint="D9"/>
        <w:sz w:val="21"/>
        <w:szCs w:val="21"/>
      </w:rPr>
    </w:pPr>
    <w:r w:rsidRPr="002F0A90">
      <w:rPr>
        <w:rFonts w:ascii="思源宋体" w:eastAsia="思源宋体" w:hAnsi="思源宋体" w:cs="微软雅黑" w:hint="eastAsia"/>
        <w:noProof/>
        <w:color w:val="262626" w:themeColor="text1" w:themeTint="D9"/>
        <w:sz w:val="21"/>
        <w:szCs w:val="21"/>
      </w:rPr>
      <w:drawing>
        <wp:anchor distT="0" distB="0" distL="114300" distR="114300" simplePos="0" relativeHeight="251660288" behindDoc="1" locked="0" layoutInCell="1" allowOverlap="1" wp14:anchorId="78B8F0E6" wp14:editId="134A1F6F">
          <wp:simplePos x="0" y="0"/>
          <wp:positionH relativeFrom="column">
            <wp:posOffset>-1135380</wp:posOffset>
          </wp:positionH>
          <wp:positionV relativeFrom="paragraph">
            <wp:posOffset>-1717926</wp:posOffset>
          </wp:positionV>
          <wp:extent cx="7567930" cy="2590800"/>
          <wp:effectExtent l="0" t="0" r="1270" b="0"/>
          <wp:wrapNone/>
          <wp:docPr id="2" name="图片 2" descr="图片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图片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7930" cy="259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F0A90">
      <w:rPr>
        <w:rFonts w:ascii="思源宋体" w:eastAsia="思源宋体" w:hAnsi="思源宋体" w:cs="微软雅黑" w:hint="eastAsia"/>
        <w:color w:val="262626" w:themeColor="text1" w:themeTint="D9"/>
        <w:sz w:val="21"/>
        <w:szCs w:val="21"/>
      </w:rPr>
      <w:t>本指南由</w:t>
    </w:r>
    <w:r w:rsidR="00071587" w:rsidRPr="002F0A90">
      <w:rPr>
        <w:rFonts w:ascii="思源宋体" w:eastAsia="思源宋体" w:hAnsi="思源宋体" w:cs="微软雅黑" w:hint="eastAsia"/>
        <w:color w:val="262626" w:themeColor="text1" w:themeTint="D9"/>
        <w:sz w:val="21"/>
        <w:szCs w:val="21"/>
      </w:rPr>
      <w:t>“</w:t>
    </w:r>
    <w:r w:rsidRPr="002F0A90">
      <w:rPr>
        <w:rFonts w:ascii="思源宋体" w:eastAsia="思源宋体" w:hAnsi="思源宋体" w:cs="微软雅黑" w:hint="eastAsia"/>
        <w:color w:val="262626" w:themeColor="text1" w:themeTint="D9"/>
        <w:sz w:val="21"/>
        <w:szCs w:val="21"/>
      </w:rPr>
      <w:t>学习公社云平台”智能生成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8BF625" w14:textId="77777777" w:rsidR="004C7699" w:rsidRDefault="004C7699">
      <w:r>
        <w:separator/>
      </w:r>
    </w:p>
  </w:footnote>
  <w:footnote w:type="continuationSeparator" w:id="0">
    <w:p w14:paraId="5F327F3E" w14:textId="77777777" w:rsidR="004C7699" w:rsidRDefault="004C76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32D9CB" w14:textId="03CEAAC9" w:rsidR="005C6B8A" w:rsidRDefault="00A900D4" w:rsidP="007A0055">
    <w:pPr>
      <w:pStyle w:val="a4"/>
      <w:tabs>
        <w:tab w:val="clear" w:pos="4153"/>
      </w:tabs>
    </w:pPr>
    <w:r>
      <w:rPr>
        <w:rFonts w:hint="eastAsia"/>
        <w:noProof/>
      </w:rPr>
      <w:drawing>
        <wp:anchor distT="0" distB="0" distL="114300" distR="114300" simplePos="0" relativeHeight="251662336" behindDoc="1" locked="0" layoutInCell="1" allowOverlap="1" wp14:anchorId="42C5B222" wp14:editId="7140C550">
          <wp:simplePos x="0" y="0"/>
          <wp:positionH relativeFrom="column">
            <wp:posOffset>2792730</wp:posOffset>
          </wp:positionH>
          <wp:positionV relativeFrom="paragraph">
            <wp:posOffset>-220345</wp:posOffset>
          </wp:positionV>
          <wp:extent cx="2971165" cy="581025"/>
          <wp:effectExtent l="0" t="0" r="635" b="3175"/>
          <wp:wrapNone/>
          <wp:docPr id="4" name="图片 4" descr="基教-高教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基教-高教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71165" cy="581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noProof/>
      </w:rPr>
      <w:drawing>
        <wp:anchor distT="0" distB="0" distL="114300" distR="114300" simplePos="0" relativeHeight="251659264" behindDoc="1" locked="0" layoutInCell="1" allowOverlap="1" wp14:anchorId="6198551B" wp14:editId="2C05E1EC">
          <wp:simplePos x="0" y="0"/>
          <wp:positionH relativeFrom="column">
            <wp:posOffset>-1153160</wp:posOffset>
          </wp:positionH>
          <wp:positionV relativeFrom="paragraph">
            <wp:posOffset>-556895</wp:posOffset>
          </wp:positionV>
          <wp:extent cx="7583170" cy="2077720"/>
          <wp:effectExtent l="0" t="0" r="11430" b="5080"/>
          <wp:wrapNone/>
          <wp:docPr id="1" name="图片 1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图片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83170" cy="2077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A0055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3BCE179C"/>
    <w:rsid w:val="000254E0"/>
    <w:rsid w:val="00071587"/>
    <w:rsid w:val="000F7406"/>
    <w:rsid w:val="002C69B2"/>
    <w:rsid w:val="002F0A90"/>
    <w:rsid w:val="00324B75"/>
    <w:rsid w:val="0033597D"/>
    <w:rsid w:val="00362F1D"/>
    <w:rsid w:val="003D1308"/>
    <w:rsid w:val="00413EFF"/>
    <w:rsid w:val="004140B0"/>
    <w:rsid w:val="00425616"/>
    <w:rsid w:val="0044628C"/>
    <w:rsid w:val="0048451E"/>
    <w:rsid w:val="00491508"/>
    <w:rsid w:val="004C7699"/>
    <w:rsid w:val="004F2485"/>
    <w:rsid w:val="005C6B8A"/>
    <w:rsid w:val="00681F1A"/>
    <w:rsid w:val="007A0055"/>
    <w:rsid w:val="00813998"/>
    <w:rsid w:val="0083406B"/>
    <w:rsid w:val="00871F61"/>
    <w:rsid w:val="008D7BC0"/>
    <w:rsid w:val="009C7718"/>
    <w:rsid w:val="009F6508"/>
    <w:rsid w:val="00A80DD4"/>
    <w:rsid w:val="00A900D4"/>
    <w:rsid w:val="00AC5BFB"/>
    <w:rsid w:val="00B223B5"/>
    <w:rsid w:val="00B50D4F"/>
    <w:rsid w:val="00B87031"/>
    <w:rsid w:val="00BD1E37"/>
    <w:rsid w:val="00BF5A7D"/>
    <w:rsid w:val="00C0362B"/>
    <w:rsid w:val="00C17308"/>
    <w:rsid w:val="00C549FC"/>
    <w:rsid w:val="00C87B71"/>
    <w:rsid w:val="00D2194C"/>
    <w:rsid w:val="00D33BBB"/>
    <w:rsid w:val="00E70357"/>
    <w:rsid w:val="00E7415B"/>
    <w:rsid w:val="00FB5E3E"/>
    <w:rsid w:val="3BCE1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86D6069"/>
  <w15:docId w15:val="{9A7A9A6A-866F-40D0-8D26-41EA2DE60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33BBB"/>
    <w:pPr>
      <w:widowControl w:val="0"/>
      <w:topLinePunct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4.png"/></Relationships>
</file>

<file path=word/_rels/footer1.xml.rels><?xml version='1.0' encoding='UTF-8' standalone='yes'?>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'1.0' encoding='UTF-8' standalone='yes'?>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腼腆内向洋葱头</dc:creator>
  <cp:lastModifiedBy>野餐 路边</cp:lastModifiedBy>
  <cp:revision>11</cp:revision>
  <dcterms:created xsi:type="dcterms:W3CDTF">2024-09-06T02:01:00Z</dcterms:created>
  <dcterms:modified xsi:type="dcterms:W3CDTF">2024-11-19T03:37:00Z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64E0B0C0F05DD9B4677BD9666FA4F56A_41</vt:lpwstr>
  </property>
</Properties>
</file>